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434" w:rsidRPr="00B505FB" w:rsidRDefault="00880B3D" w:rsidP="00880B3D">
      <w:pPr>
        <w:spacing w:after="0" w:line="276" w:lineRule="auto"/>
        <w:jc w:val="center"/>
        <w:rPr>
          <w:b/>
          <w:sz w:val="24"/>
          <w:u w:val="single"/>
          <w:lang w:val="en-US"/>
        </w:rPr>
      </w:pPr>
      <w:bookmarkStart w:id="0" w:name="_GoBack"/>
      <w:bookmarkEnd w:id="0"/>
      <w:r w:rsidRPr="00B505FB">
        <w:rPr>
          <w:b/>
          <w:sz w:val="24"/>
          <w:u w:val="single"/>
          <w:lang w:val="en-US"/>
        </w:rPr>
        <w:t xml:space="preserve">4th Dialogue between Civilizations Symposium </w:t>
      </w:r>
    </w:p>
    <w:p w:rsidR="00880B3D" w:rsidRDefault="00880B3D" w:rsidP="00880B3D">
      <w:pPr>
        <w:spacing w:after="0" w:line="276" w:lineRule="auto"/>
        <w:rPr>
          <w:lang w:val="en-US"/>
        </w:rPr>
      </w:pPr>
    </w:p>
    <w:p w:rsidR="00880B3D" w:rsidRDefault="00AB1814" w:rsidP="00AB1814">
      <w:pPr>
        <w:spacing w:after="0" w:line="276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810000" cy="254065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850" cy="254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14" w:rsidRDefault="00AB1814" w:rsidP="00AB1814">
      <w:pPr>
        <w:spacing w:after="0" w:line="276" w:lineRule="auto"/>
        <w:jc w:val="center"/>
        <w:rPr>
          <w:lang w:val="en-US"/>
        </w:rPr>
      </w:pPr>
    </w:p>
    <w:p w:rsidR="00880B3D" w:rsidRDefault="00880B3D" w:rsidP="00870DBF">
      <w:pPr>
        <w:spacing w:after="0" w:line="276" w:lineRule="auto"/>
        <w:jc w:val="both"/>
        <w:rPr>
          <w:lang w:val="en-US"/>
        </w:rPr>
      </w:pPr>
      <w:r>
        <w:rPr>
          <w:lang w:val="en-US"/>
        </w:rPr>
        <w:t>Tokai University European Center was venue for the 4</w:t>
      </w:r>
      <w:r w:rsidRPr="00880B3D">
        <w:rPr>
          <w:vertAlign w:val="superscript"/>
          <w:lang w:val="en-US"/>
        </w:rPr>
        <w:t>th</w:t>
      </w:r>
      <w:r>
        <w:rPr>
          <w:lang w:val="en-US"/>
        </w:rPr>
        <w:t xml:space="preserve"> Dialogue between Civilizations symposium held on March 14</w:t>
      </w:r>
      <w:r w:rsidRPr="00880B3D">
        <w:rPr>
          <w:vertAlign w:val="superscript"/>
          <w:lang w:val="en-US"/>
        </w:rPr>
        <w:t>th</w:t>
      </w:r>
      <w:r>
        <w:rPr>
          <w:lang w:val="en-US"/>
        </w:rPr>
        <w:t xml:space="preserve"> and 15</w:t>
      </w:r>
      <w:r w:rsidRPr="00880B3D">
        <w:rPr>
          <w:vertAlign w:val="superscript"/>
          <w:lang w:val="en-US"/>
        </w:rPr>
        <w:t>th</w:t>
      </w:r>
      <w:r>
        <w:rPr>
          <w:lang w:val="en-US"/>
        </w:rPr>
        <w:t xml:space="preserve">, 2019. The international symposium is a collaboration between Tokai University Institute of Civilization Research and Tokai University European Center. </w:t>
      </w:r>
    </w:p>
    <w:p w:rsidR="004F01A3" w:rsidRDefault="004F01A3" w:rsidP="00870DBF">
      <w:pPr>
        <w:spacing w:after="0" w:line="276" w:lineRule="auto"/>
        <w:jc w:val="both"/>
        <w:rPr>
          <w:lang w:val="en-US"/>
        </w:rPr>
      </w:pPr>
    </w:p>
    <w:p w:rsidR="00C172ED" w:rsidRDefault="004F01A3" w:rsidP="00870DBF">
      <w:p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The </w:t>
      </w:r>
      <w:r w:rsidR="00C172ED">
        <w:rPr>
          <w:lang w:val="en-US"/>
        </w:rPr>
        <w:t>dual</w:t>
      </w:r>
      <w:r>
        <w:rPr>
          <w:lang w:val="en-US"/>
        </w:rPr>
        <w:t xml:space="preserve"> theme of the symposium </w:t>
      </w:r>
      <w:r w:rsidR="00C172ED">
        <w:rPr>
          <w:lang w:val="en-US"/>
        </w:rPr>
        <w:t xml:space="preserve">concept is </w:t>
      </w:r>
      <w:r>
        <w:rPr>
          <w:lang w:val="en-US"/>
        </w:rPr>
        <w:t>trans-disciplinary humanities</w:t>
      </w:r>
      <w:r w:rsidR="00C172ED">
        <w:rPr>
          <w:lang w:val="en-US"/>
        </w:rPr>
        <w:t xml:space="preserve"> and cultural psychology</w:t>
      </w:r>
      <w:r>
        <w:rPr>
          <w:lang w:val="en-US"/>
        </w:rPr>
        <w:t>,</w:t>
      </w:r>
      <w:r w:rsidR="00C172ED">
        <w:rPr>
          <w:lang w:val="en-US"/>
        </w:rPr>
        <w:t xml:space="preserve"> </w:t>
      </w:r>
      <w:r w:rsidR="00196132">
        <w:rPr>
          <w:lang w:val="en-US"/>
        </w:rPr>
        <w:t xml:space="preserve">fields </w:t>
      </w:r>
      <w:r w:rsidR="00C172ED">
        <w:rPr>
          <w:lang w:val="en-US"/>
        </w:rPr>
        <w:t xml:space="preserve">represented respectively by Professor Yoichi Hirano and </w:t>
      </w:r>
      <w:r w:rsidR="00196132">
        <w:rPr>
          <w:lang w:val="en-US"/>
        </w:rPr>
        <w:t>Professor</w:t>
      </w:r>
      <w:r w:rsidR="00C172ED">
        <w:rPr>
          <w:lang w:val="en-US"/>
        </w:rPr>
        <w:t xml:space="preserve"> Shogo Tanaka as primary organizers of the program</w:t>
      </w:r>
      <w:r w:rsidR="00196132">
        <w:rPr>
          <w:lang w:val="en-US"/>
        </w:rPr>
        <w:t>. Since 2016, E</w:t>
      </w:r>
      <w:r w:rsidR="00C172ED">
        <w:rPr>
          <w:lang w:val="en-US"/>
        </w:rPr>
        <w:t>nvironment ha</w:t>
      </w:r>
      <w:r w:rsidR="00196132">
        <w:rPr>
          <w:lang w:val="en-US"/>
        </w:rPr>
        <w:t>s been integrated into symposium concept</w:t>
      </w:r>
      <w:r w:rsidR="00C172ED">
        <w:rPr>
          <w:lang w:val="en-US"/>
        </w:rPr>
        <w:t xml:space="preserve"> as a new field of study.</w:t>
      </w:r>
    </w:p>
    <w:p w:rsidR="00C172ED" w:rsidRDefault="00C172ED" w:rsidP="00870DBF">
      <w:pPr>
        <w:spacing w:after="0" w:line="276" w:lineRule="auto"/>
        <w:jc w:val="both"/>
        <w:rPr>
          <w:lang w:val="en-US"/>
        </w:rPr>
      </w:pPr>
    </w:p>
    <w:p w:rsidR="004F01A3" w:rsidRDefault="00C172ED" w:rsidP="00870DBF">
      <w:p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The two-day program </w:t>
      </w:r>
      <w:r w:rsidR="004F01A3">
        <w:rPr>
          <w:lang w:val="en-US"/>
        </w:rPr>
        <w:t>consisted of sessions focusing on environmental studies, societal studies, studies on human body and mind, trans-disciplinary humanities, dialogue between civilizations and cultures and trans</w:t>
      </w:r>
      <w:r w:rsidR="00196132">
        <w:rPr>
          <w:lang w:val="en-US"/>
        </w:rPr>
        <w:t>-</w:t>
      </w:r>
      <w:r w:rsidR="004F01A3">
        <w:rPr>
          <w:lang w:val="en-US"/>
        </w:rPr>
        <w:t xml:space="preserve">disciplinary humanities (epistemological studies). </w:t>
      </w:r>
      <w:r w:rsidR="00A92ADC">
        <w:rPr>
          <w:lang w:val="en-US"/>
        </w:rPr>
        <w:t>In addition, k</w:t>
      </w:r>
      <w:r w:rsidR="004F01A3">
        <w:rPr>
          <w:lang w:val="en-US"/>
        </w:rPr>
        <w:t>eynote</w:t>
      </w:r>
      <w:r>
        <w:rPr>
          <w:lang w:val="en-US"/>
        </w:rPr>
        <w:t xml:space="preserve"> presentation</w:t>
      </w:r>
      <w:r w:rsidR="00196132">
        <w:rPr>
          <w:lang w:val="en-US"/>
        </w:rPr>
        <w:t>s</w:t>
      </w:r>
      <w:r>
        <w:rPr>
          <w:lang w:val="en-US"/>
        </w:rPr>
        <w:t xml:space="preserve"> were made </w:t>
      </w:r>
      <w:r w:rsidR="00D81434">
        <w:rPr>
          <w:lang w:val="en-US"/>
        </w:rPr>
        <w:t xml:space="preserve">by </w:t>
      </w:r>
      <w:r>
        <w:rPr>
          <w:lang w:val="en-US"/>
        </w:rPr>
        <w:t>Professor Kyoko Murakami of the University of Copenhagen</w:t>
      </w:r>
      <w:r w:rsidR="006869B0">
        <w:rPr>
          <w:lang w:val="en-US"/>
        </w:rPr>
        <w:t xml:space="preserve"> (</w:t>
      </w:r>
      <w:r w:rsidR="00A92ADC">
        <w:rPr>
          <w:lang w:val="en-US"/>
        </w:rPr>
        <w:t>Department of Psychology</w:t>
      </w:r>
      <w:r w:rsidR="006869B0">
        <w:rPr>
          <w:lang w:val="en-US"/>
        </w:rPr>
        <w:t>)</w:t>
      </w:r>
      <w:r w:rsidR="00A92ADC">
        <w:rPr>
          <w:lang w:val="en-US"/>
        </w:rPr>
        <w:t>,</w:t>
      </w:r>
      <w:r w:rsidR="00196132">
        <w:rPr>
          <w:lang w:val="en-US"/>
        </w:rPr>
        <w:t xml:space="preserve"> and Professor Shogo Tanaka</w:t>
      </w:r>
      <w:r w:rsidR="00A92ADC">
        <w:rPr>
          <w:lang w:val="en-US"/>
        </w:rPr>
        <w:t xml:space="preserve"> of Tokai Universit</w:t>
      </w:r>
      <w:r w:rsidR="006869B0">
        <w:rPr>
          <w:lang w:val="en-US"/>
        </w:rPr>
        <w:t>y (</w:t>
      </w:r>
      <w:r w:rsidR="00A92ADC">
        <w:rPr>
          <w:lang w:val="en-US"/>
        </w:rPr>
        <w:t>Center of Civilization Research</w:t>
      </w:r>
      <w:r w:rsidR="006869B0">
        <w:rPr>
          <w:lang w:val="en-US"/>
        </w:rPr>
        <w:t>)</w:t>
      </w:r>
      <w:r w:rsidR="00A92ADC">
        <w:rPr>
          <w:lang w:val="en-US"/>
        </w:rPr>
        <w:t>.</w:t>
      </w:r>
      <w:r w:rsidR="00196132">
        <w:rPr>
          <w:lang w:val="en-US"/>
        </w:rPr>
        <w:t xml:space="preserve"> </w:t>
      </w:r>
    </w:p>
    <w:p w:rsidR="00A92ADC" w:rsidRDefault="00A92ADC" w:rsidP="00870DBF">
      <w:pPr>
        <w:spacing w:after="0" w:line="276" w:lineRule="auto"/>
        <w:jc w:val="both"/>
        <w:rPr>
          <w:lang w:val="en-US"/>
        </w:rPr>
      </w:pPr>
    </w:p>
    <w:p w:rsidR="00B76C73" w:rsidRDefault="00B76C73" w:rsidP="00870DBF">
      <w:p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Themes presented and discussed </w:t>
      </w:r>
      <w:r w:rsidR="001F1B05">
        <w:rPr>
          <w:lang w:val="en-US"/>
        </w:rPr>
        <w:t xml:space="preserve">during the symposium </w:t>
      </w:r>
      <w:r>
        <w:rPr>
          <w:lang w:val="en-US"/>
        </w:rPr>
        <w:t>included environment-</w:t>
      </w:r>
      <w:r w:rsidR="001F1B05">
        <w:rPr>
          <w:lang w:val="en-US"/>
        </w:rPr>
        <w:t xml:space="preserve">related </w:t>
      </w:r>
      <w:r>
        <w:rPr>
          <w:lang w:val="en-US"/>
        </w:rPr>
        <w:t>QOL, language policy and identity formation in 19</w:t>
      </w:r>
      <w:r w:rsidRPr="00B76C73">
        <w:rPr>
          <w:vertAlign w:val="superscript"/>
          <w:lang w:val="en-US"/>
        </w:rPr>
        <w:t>th</w:t>
      </w:r>
      <w:r>
        <w:rPr>
          <w:lang w:val="en-US"/>
        </w:rPr>
        <w:t xml:space="preserve"> century France,</w:t>
      </w:r>
      <w:r w:rsidR="001F1B05">
        <w:rPr>
          <w:lang w:val="en-US"/>
        </w:rPr>
        <w:t xml:space="preserve"> well-being, listening as dialogue, sustainable development and circular economy, bicultural identity and talent, Renaissance knowledge and concepts, negative legacies of modernization and the Japanology scholar Philipp Franz von Siebold. </w:t>
      </w:r>
      <w:r>
        <w:rPr>
          <w:lang w:val="en-US"/>
        </w:rPr>
        <w:t xml:space="preserve"> </w:t>
      </w:r>
    </w:p>
    <w:p w:rsidR="001F1B05" w:rsidRDefault="001F1B05" w:rsidP="00870DBF">
      <w:pPr>
        <w:spacing w:after="0" w:line="276" w:lineRule="auto"/>
        <w:jc w:val="both"/>
        <w:rPr>
          <w:lang w:val="en-US"/>
        </w:rPr>
      </w:pPr>
    </w:p>
    <w:p w:rsidR="00702EAF" w:rsidRDefault="00A92ADC" w:rsidP="00870DBF">
      <w:p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Participating in the symposium from Tokai University were Professor Yoichi Hirano (School of Letters), Professor </w:t>
      </w:r>
      <w:proofErr w:type="spellStart"/>
      <w:r>
        <w:rPr>
          <w:lang w:val="en-US"/>
        </w:rPr>
        <w:t>Takuo</w:t>
      </w:r>
      <w:proofErr w:type="spellEnd"/>
      <w:r>
        <w:rPr>
          <w:lang w:val="en-US"/>
        </w:rPr>
        <w:t xml:space="preserve"> Nakashima (ICT Education Center), </w:t>
      </w:r>
      <w:r w:rsidR="00EB1AFB">
        <w:rPr>
          <w:lang w:val="en-US"/>
        </w:rPr>
        <w:t xml:space="preserve">Professor Shogo Tanaka (Center of Civilization research), Professor </w:t>
      </w:r>
      <w:proofErr w:type="spellStart"/>
      <w:r w:rsidR="00EB1AFB">
        <w:rPr>
          <w:lang w:val="en-US"/>
        </w:rPr>
        <w:t>Nobukata</w:t>
      </w:r>
      <w:proofErr w:type="spellEnd"/>
      <w:r w:rsidR="00EB1AFB">
        <w:rPr>
          <w:lang w:val="en-US"/>
        </w:rPr>
        <w:t xml:space="preserve"> </w:t>
      </w:r>
      <w:proofErr w:type="spellStart"/>
      <w:r w:rsidR="00EB1AFB">
        <w:rPr>
          <w:lang w:val="en-US"/>
        </w:rPr>
        <w:t>Kutsuzawa</w:t>
      </w:r>
      <w:proofErr w:type="spellEnd"/>
      <w:r w:rsidR="00EB1AFB">
        <w:rPr>
          <w:lang w:val="en-US"/>
        </w:rPr>
        <w:t xml:space="preserve"> (School of Letters), </w:t>
      </w:r>
      <w:r w:rsidR="00EB1AFB" w:rsidRPr="00EB1AFB">
        <w:rPr>
          <w:lang w:val="en-US"/>
        </w:rPr>
        <w:t>M</w:t>
      </w:r>
      <w:r w:rsidR="00EB1AFB">
        <w:rPr>
          <w:lang w:val="en-US"/>
        </w:rPr>
        <w:t xml:space="preserve">s. Tomoko Nakamura (Center for Liberal Arts), </w:t>
      </w:r>
      <w:r w:rsidR="006869B0">
        <w:rPr>
          <w:lang w:val="en-US"/>
        </w:rPr>
        <w:t xml:space="preserve">Ms. Soji Lee (School of Business Administration), </w:t>
      </w:r>
      <w:r w:rsidR="00EB1AFB">
        <w:rPr>
          <w:lang w:val="en-US"/>
        </w:rPr>
        <w:t>Ms. Mina Adachi (doctoral student, Graduate School of Letters) and Ji He Hsien (</w:t>
      </w:r>
      <w:r w:rsidR="007C4CB0">
        <w:rPr>
          <w:lang w:val="en-US"/>
        </w:rPr>
        <w:t>master’s student, Graduate School of Letters). International participants included Professor Kyoko Murakami</w:t>
      </w:r>
      <w:r>
        <w:rPr>
          <w:lang w:val="en-US"/>
        </w:rPr>
        <w:t xml:space="preserve"> </w:t>
      </w:r>
      <w:r w:rsidR="007C4CB0">
        <w:rPr>
          <w:lang w:val="en-US"/>
        </w:rPr>
        <w:t xml:space="preserve">(University of Copenhagen, Denmark), Dr. Yan </w:t>
      </w:r>
      <w:proofErr w:type="spellStart"/>
      <w:r w:rsidR="007C4CB0">
        <w:rPr>
          <w:lang w:val="en-US"/>
        </w:rPr>
        <w:t>Lespoux</w:t>
      </w:r>
      <w:proofErr w:type="spellEnd"/>
      <w:r w:rsidR="007C4CB0">
        <w:rPr>
          <w:lang w:val="en-US"/>
        </w:rPr>
        <w:t xml:space="preserve"> (University Paul Valery Montpellier 3, France), Dr. Denis </w:t>
      </w:r>
      <w:proofErr w:type="spellStart"/>
      <w:r w:rsidR="007C4CB0">
        <w:rPr>
          <w:lang w:val="en-US"/>
        </w:rPr>
        <w:t>Francesconi</w:t>
      </w:r>
      <w:proofErr w:type="spellEnd"/>
      <w:r w:rsidR="007C4CB0">
        <w:rPr>
          <w:lang w:val="en-US"/>
        </w:rPr>
        <w:t xml:space="preserve"> (Aarhus University, Denmark), </w:t>
      </w:r>
      <w:r w:rsidR="00702EAF">
        <w:rPr>
          <w:lang w:val="en-US"/>
        </w:rPr>
        <w:t xml:space="preserve">Ms. </w:t>
      </w:r>
      <w:r w:rsidR="007C4CB0">
        <w:rPr>
          <w:lang w:val="en-US"/>
        </w:rPr>
        <w:t xml:space="preserve">Silvia </w:t>
      </w:r>
      <w:proofErr w:type="spellStart"/>
      <w:r w:rsidR="007C4CB0">
        <w:rPr>
          <w:lang w:val="en-US"/>
        </w:rPr>
        <w:t>Wyder</w:t>
      </w:r>
      <w:proofErr w:type="spellEnd"/>
      <w:r w:rsidR="007C4CB0">
        <w:rPr>
          <w:lang w:val="en-US"/>
        </w:rPr>
        <w:t xml:space="preserve"> (PhD candidate, University of Derby, UK)</w:t>
      </w:r>
      <w:r w:rsidR="00702EAF">
        <w:rPr>
          <w:lang w:val="en-US"/>
        </w:rPr>
        <w:t xml:space="preserve">, Ms. Marina </w:t>
      </w:r>
      <w:proofErr w:type="spellStart"/>
      <w:r w:rsidR="00702EAF">
        <w:rPr>
          <w:lang w:val="en-US"/>
        </w:rPr>
        <w:t>Pieroni</w:t>
      </w:r>
      <w:proofErr w:type="spellEnd"/>
      <w:r w:rsidR="00702EAF">
        <w:rPr>
          <w:lang w:val="en-US"/>
        </w:rPr>
        <w:t xml:space="preserve"> (doctoral student, The Technical University of Denmark, DTU), Ms. Kristina </w:t>
      </w:r>
      <w:r w:rsidR="00702EAF">
        <w:rPr>
          <w:lang w:val="en-US"/>
        </w:rPr>
        <w:lastRenderedPageBreak/>
        <w:t>Kazuhara (doctoral student, Copenhagen Business School) and Professor Peter Pantzer (professor emeritus, Bonn University).</w:t>
      </w:r>
    </w:p>
    <w:p w:rsidR="00F70A3B" w:rsidRDefault="00F70A3B" w:rsidP="00870DBF">
      <w:pPr>
        <w:spacing w:after="0" w:line="276" w:lineRule="auto"/>
        <w:jc w:val="both"/>
        <w:rPr>
          <w:lang w:val="en-US"/>
        </w:rPr>
      </w:pPr>
    </w:p>
    <w:p w:rsidR="00F70A3B" w:rsidRDefault="00F70A3B" w:rsidP="00870DBF">
      <w:pPr>
        <w:spacing w:after="0" w:line="276" w:lineRule="auto"/>
        <w:jc w:val="both"/>
        <w:rPr>
          <w:lang w:val="en-US"/>
        </w:rPr>
      </w:pPr>
      <w:r>
        <w:rPr>
          <w:lang w:val="en-US"/>
        </w:rPr>
        <w:t>A select few from higher educational and academic milieu’s in Copenhagen were invited as audience participants to the symposium.</w:t>
      </w:r>
    </w:p>
    <w:p w:rsidR="00702EAF" w:rsidRDefault="00702EAF" w:rsidP="00870DBF">
      <w:pPr>
        <w:spacing w:after="0" w:line="276" w:lineRule="auto"/>
        <w:jc w:val="both"/>
        <w:rPr>
          <w:lang w:val="en-US"/>
        </w:rPr>
      </w:pPr>
    </w:p>
    <w:p w:rsidR="00302FE2" w:rsidRDefault="00302FE2" w:rsidP="00880B3D">
      <w:pPr>
        <w:spacing w:after="0" w:line="276" w:lineRule="auto"/>
        <w:rPr>
          <w:lang w:val="en-US"/>
        </w:rPr>
      </w:pPr>
    </w:p>
    <w:p w:rsidR="00AB1814" w:rsidRDefault="00AB1814" w:rsidP="00D345CA">
      <w:pPr>
        <w:spacing w:after="0" w:line="276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016737" cy="2011680"/>
            <wp:effectExtent l="0" t="0" r="0" b="762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2" cy="201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14" w:rsidRPr="00F70A3B" w:rsidRDefault="00F70A3B" w:rsidP="00F70A3B">
      <w:pPr>
        <w:spacing w:after="0" w:line="276" w:lineRule="auto"/>
        <w:jc w:val="center"/>
        <w:rPr>
          <w:i/>
          <w:lang w:val="en-US"/>
        </w:rPr>
      </w:pPr>
      <w:r>
        <w:rPr>
          <w:i/>
          <w:lang w:val="en-US"/>
        </w:rPr>
        <w:t xml:space="preserve">Dr. Yan </w:t>
      </w:r>
      <w:proofErr w:type="spellStart"/>
      <w:r>
        <w:rPr>
          <w:i/>
          <w:lang w:val="en-US"/>
        </w:rPr>
        <w:t>Lespoux</w:t>
      </w:r>
      <w:proofErr w:type="spellEnd"/>
      <w:r>
        <w:rPr>
          <w:i/>
          <w:lang w:val="en-US"/>
        </w:rPr>
        <w:t>.</w:t>
      </w:r>
    </w:p>
    <w:p w:rsidR="00D345CA" w:rsidRDefault="00D345CA" w:rsidP="00880B3D">
      <w:pPr>
        <w:spacing w:after="0" w:line="276" w:lineRule="auto"/>
        <w:rPr>
          <w:lang w:val="en-US"/>
        </w:rPr>
      </w:pPr>
    </w:p>
    <w:p w:rsidR="00D345CA" w:rsidRDefault="00D345CA" w:rsidP="00880B3D">
      <w:pPr>
        <w:spacing w:after="0" w:line="276" w:lineRule="auto"/>
        <w:rPr>
          <w:lang w:val="en-US"/>
        </w:rPr>
      </w:pPr>
    </w:p>
    <w:p w:rsidR="00D345CA" w:rsidRDefault="00D345CA" w:rsidP="00D345CA">
      <w:pPr>
        <w:spacing w:after="0" w:line="276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EE3F8B9" wp14:editId="1AC9C1AD">
            <wp:extent cx="3035783" cy="202438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983" cy="203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5CA" w:rsidRPr="00F70A3B" w:rsidRDefault="00F70A3B" w:rsidP="00F70A3B">
      <w:pPr>
        <w:spacing w:after="0" w:line="276" w:lineRule="auto"/>
        <w:jc w:val="center"/>
        <w:rPr>
          <w:i/>
          <w:lang w:val="en-US"/>
        </w:rPr>
      </w:pPr>
      <w:r>
        <w:rPr>
          <w:i/>
          <w:lang w:val="en-US"/>
        </w:rPr>
        <w:t>Professor Kyoko Murakami.</w:t>
      </w:r>
    </w:p>
    <w:p w:rsidR="00D345CA" w:rsidRDefault="00D345CA" w:rsidP="00880B3D">
      <w:pPr>
        <w:spacing w:after="0" w:line="276" w:lineRule="auto"/>
        <w:rPr>
          <w:lang w:val="en-US"/>
        </w:rPr>
      </w:pPr>
    </w:p>
    <w:p w:rsidR="00D345CA" w:rsidRDefault="00D345CA" w:rsidP="00880B3D">
      <w:pPr>
        <w:spacing w:after="0" w:line="276" w:lineRule="auto"/>
        <w:rPr>
          <w:lang w:val="en-US"/>
        </w:rPr>
      </w:pPr>
    </w:p>
    <w:p w:rsidR="00D345CA" w:rsidRDefault="00D345CA" w:rsidP="00880B3D">
      <w:pPr>
        <w:spacing w:after="0" w:line="276" w:lineRule="auto"/>
        <w:rPr>
          <w:lang w:val="en-US"/>
        </w:rPr>
      </w:pPr>
    </w:p>
    <w:p w:rsidR="00D345CA" w:rsidRDefault="00D345CA" w:rsidP="00880B3D">
      <w:pPr>
        <w:spacing w:after="0" w:line="276" w:lineRule="auto"/>
        <w:rPr>
          <w:lang w:val="en-US"/>
        </w:rPr>
      </w:pPr>
    </w:p>
    <w:p w:rsidR="00D345CA" w:rsidRDefault="00D345CA" w:rsidP="00880B3D">
      <w:pPr>
        <w:spacing w:after="0" w:line="276" w:lineRule="auto"/>
        <w:rPr>
          <w:lang w:val="en-US"/>
        </w:rPr>
      </w:pPr>
    </w:p>
    <w:p w:rsidR="00D345CA" w:rsidRDefault="00D345CA" w:rsidP="00880B3D">
      <w:pPr>
        <w:spacing w:after="0" w:line="276" w:lineRule="auto"/>
        <w:rPr>
          <w:lang w:val="en-US"/>
        </w:rPr>
      </w:pPr>
    </w:p>
    <w:p w:rsidR="00D345CA" w:rsidRDefault="00D345CA" w:rsidP="00880B3D">
      <w:pPr>
        <w:spacing w:after="0" w:line="276" w:lineRule="auto"/>
        <w:rPr>
          <w:lang w:val="en-US"/>
        </w:rPr>
      </w:pPr>
    </w:p>
    <w:p w:rsidR="00AB1814" w:rsidRDefault="00AB1814" w:rsidP="00880B3D">
      <w:pPr>
        <w:spacing w:after="0" w:line="276" w:lineRule="auto"/>
        <w:rPr>
          <w:lang w:val="en-US"/>
        </w:rPr>
      </w:pPr>
    </w:p>
    <w:p w:rsidR="00AB1814" w:rsidRDefault="00AB1814" w:rsidP="00880B3D">
      <w:pPr>
        <w:spacing w:after="0" w:line="276" w:lineRule="auto"/>
        <w:rPr>
          <w:lang w:val="en-US"/>
        </w:rPr>
      </w:pPr>
    </w:p>
    <w:sectPr w:rsidR="00AB18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2C"/>
    <w:rsid w:val="00021D29"/>
    <w:rsid w:val="00196132"/>
    <w:rsid w:val="001F1B05"/>
    <w:rsid w:val="00286235"/>
    <w:rsid w:val="00302FE2"/>
    <w:rsid w:val="004F01A3"/>
    <w:rsid w:val="00542434"/>
    <w:rsid w:val="006869B0"/>
    <w:rsid w:val="00702EAF"/>
    <w:rsid w:val="007C4CB0"/>
    <w:rsid w:val="00862DDF"/>
    <w:rsid w:val="00870DBF"/>
    <w:rsid w:val="00880B3D"/>
    <w:rsid w:val="00890D7F"/>
    <w:rsid w:val="008F7E50"/>
    <w:rsid w:val="00A92ADC"/>
    <w:rsid w:val="00AB1814"/>
    <w:rsid w:val="00AC0CE9"/>
    <w:rsid w:val="00B3690D"/>
    <w:rsid w:val="00B505FB"/>
    <w:rsid w:val="00B737BD"/>
    <w:rsid w:val="00B76C73"/>
    <w:rsid w:val="00C12709"/>
    <w:rsid w:val="00C172ED"/>
    <w:rsid w:val="00D345CA"/>
    <w:rsid w:val="00D81434"/>
    <w:rsid w:val="00E85625"/>
    <w:rsid w:val="00EB1AFB"/>
    <w:rsid w:val="00F70A3B"/>
    <w:rsid w:val="00FA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9F3D3-7597-4F5B-80A4-1FD8DA40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Skyt Jensen</dc:creator>
  <cp:keywords/>
  <dc:description/>
  <cp:lastModifiedBy>Center Tokai</cp:lastModifiedBy>
  <cp:revision>2</cp:revision>
  <dcterms:created xsi:type="dcterms:W3CDTF">2019-03-21T14:57:00Z</dcterms:created>
  <dcterms:modified xsi:type="dcterms:W3CDTF">2019-03-21T14:57:00Z</dcterms:modified>
</cp:coreProperties>
</file>